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60" w:rsidRDefault="003B3BC6" w:rsidP="00707B54">
      <w:pPr>
        <w:pStyle w:val="NoSpacing"/>
        <w:rPr>
          <w:b/>
        </w:rPr>
      </w:pPr>
      <w:r w:rsidRPr="00DB5F60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17FF37" wp14:editId="1BA6A146">
            <wp:simplePos x="0" y="0"/>
            <wp:positionH relativeFrom="column">
              <wp:posOffset>5660390</wp:posOffset>
            </wp:positionH>
            <wp:positionV relativeFrom="paragraph">
              <wp:posOffset>-198120</wp:posOffset>
            </wp:positionV>
            <wp:extent cx="809625" cy="851535"/>
            <wp:effectExtent l="0" t="0" r="9525" b="5715"/>
            <wp:wrapSquare wrapText="bothSides"/>
            <wp:docPr id="2" name="Picture 2" descr="G:\Images &amp; Logos\Branding 2013\Half Moon Logo\Half Moon Logo\Full\JPEG (for emailing)\RGB\half_moon_ful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 &amp; Logos\Branding 2013\Half Moon Logo\Half Moon Logo\Full\JPEG (for emailing)\RGB\half_moon_full_RGB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60">
        <w:rPr>
          <w:b/>
        </w:rPr>
        <w:t xml:space="preserve">Date: </w:t>
      </w:r>
      <w:r w:rsidR="00C15660" w:rsidRPr="00C15660">
        <w:t>2 February 2018</w:t>
      </w:r>
    </w:p>
    <w:p w:rsidR="00AC0180" w:rsidRDefault="007115D8" w:rsidP="00707B54">
      <w:pPr>
        <w:pStyle w:val="NoSpacing"/>
      </w:pPr>
      <w:r w:rsidRPr="00DB5F60">
        <w:rPr>
          <w:b/>
        </w:rPr>
        <w:t>Publication</w:t>
      </w:r>
      <w:r w:rsidRPr="00707B54">
        <w:rPr>
          <w:b/>
        </w:rPr>
        <w:t>:</w:t>
      </w:r>
      <w:r w:rsidRPr="00707B54">
        <w:t xml:space="preserve"> </w:t>
      </w:r>
      <w:r w:rsidR="00486164" w:rsidRPr="00707B54">
        <w:t xml:space="preserve"> </w:t>
      </w:r>
      <w:hyperlink r:id="rId6" w:history="1">
        <w:r w:rsidR="00C15660">
          <w:rPr>
            <w:rFonts w:cs="Helvetica"/>
            <w:color w:val="333333"/>
            <w:shd w:val="clear" w:color="auto" w:fill="FFFFFF"/>
          </w:rPr>
          <w:t>Darlington</w:t>
        </w:r>
      </w:hyperlink>
      <w:r w:rsidR="00C15660">
        <w:rPr>
          <w:rFonts w:cs="Helvetica"/>
          <w:color w:val="333333"/>
          <w:shd w:val="clear" w:color="auto" w:fill="FFFFFF"/>
        </w:rPr>
        <w:t xml:space="preserve"> and Stockton Times</w:t>
      </w:r>
    </w:p>
    <w:p w:rsidR="00D32708" w:rsidRDefault="00AC0180" w:rsidP="00C15660">
      <w:pPr>
        <w:pStyle w:val="NoSpacing"/>
      </w:pPr>
      <w:r w:rsidRPr="00AC0180">
        <w:rPr>
          <w:b/>
        </w:rPr>
        <w:t>Section:</w:t>
      </w:r>
      <w:r>
        <w:t xml:space="preserve"> </w:t>
      </w:r>
      <w:r w:rsidR="00707B54">
        <w:t>Home</w:t>
      </w:r>
      <w:r w:rsidR="003C2ABF" w:rsidRPr="003B3BC6">
        <w:br/>
      </w:r>
      <w:r w:rsidR="0043431A" w:rsidRPr="00DB5F60">
        <w:rPr>
          <w:b/>
        </w:rPr>
        <w:t>URL:</w:t>
      </w:r>
      <w:r w:rsidR="0043431A" w:rsidRPr="003B3BC6">
        <w:t xml:space="preserve"> </w:t>
      </w:r>
      <w:hyperlink r:id="rId7" w:history="1">
        <w:r w:rsidR="00C15660" w:rsidRPr="0084161E">
          <w:rPr>
            <w:rStyle w:val="Hyperlink"/>
          </w:rPr>
          <w:t>http://www.darlingtonandstocktontimes.co.uk/news/15915858.New_theatre_for_children_announces_spring_season/</w:t>
        </w:r>
      </w:hyperlink>
    </w:p>
    <w:p w:rsidR="00C15660" w:rsidRPr="00C15660" w:rsidRDefault="00C15660" w:rsidP="00C15660">
      <w:pPr>
        <w:pStyle w:val="NormalWeb"/>
        <w:shd w:val="clear" w:color="auto" w:fill="F5F5F5"/>
        <w:spacing w:before="0" w:after="0"/>
        <w:textAlignment w:val="baseline"/>
        <w:rPr>
          <w:rFonts w:asciiTheme="minorHAnsi" w:hAnsiTheme="minorHAnsi" w:cstheme="minorHAnsi"/>
          <w:b/>
          <w:color w:val="212529"/>
          <w:sz w:val="44"/>
          <w:szCs w:val="22"/>
        </w:rPr>
      </w:pPr>
      <w:r w:rsidRPr="00C15660">
        <w:rPr>
          <w:rFonts w:asciiTheme="minorHAnsi" w:hAnsiTheme="minorHAnsi" w:cstheme="minorHAnsi"/>
          <w:b/>
          <w:color w:val="212529"/>
          <w:sz w:val="44"/>
          <w:szCs w:val="22"/>
        </w:rPr>
        <w:t>New theatre for children announces spring season</w:t>
      </w:r>
    </w:p>
    <w:p w:rsidR="00C15660" w:rsidRPr="00C15660" w:rsidRDefault="00C15660" w:rsidP="00C15660">
      <w:pPr>
        <w:pStyle w:val="NormalWeb"/>
        <w:shd w:val="clear" w:color="auto" w:fill="F5F5F5"/>
        <w:spacing w:before="0" w:after="0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bookmarkStart w:id="0" w:name="_GoBack"/>
      <w:bookmarkEnd w:id="0"/>
      <w:r w:rsidRPr="00C15660">
        <w:rPr>
          <w:rFonts w:asciiTheme="minorHAnsi" w:hAnsiTheme="minorHAnsi" w:cstheme="minorHAnsi"/>
          <w:color w:val="212529"/>
          <w:sz w:val="22"/>
          <w:szCs w:val="22"/>
        </w:rPr>
        <w:t>THEATRE Hullabaloo, the specialist theatre for children and families, opened its doors in </w:t>
      </w:r>
      <w:hyperlink r:id="rId8" w:tgtFrame="_self" w:history="1">
        <w:r w:rsidRPr="00C15660">
          <w:rPr>
            <w:rStyle w:val="Hyperlink"/>
            <w:rFonts w:asciiTheme="minorHAnsi" w:hAnsiTheme="minorHAnsi" w:cstheme="minorHAnsi"/>
            <w:b/>
            <w:bCs/>
            <w:color w:val="008056"/>
            <w:sz w:val="22"/>
            <w:szCs w:val="22"/>
            <w:bdr w:val="none" w:sz="0" w:space="0" w:color="auto" w:frame="1"/>
          </w:rPr>
          <w:t>Darlington</w:t>
        </w:r>
      </w:hyperlink>
      <w:r w:rsidRPr="00C15660">
        <w:rPr>
          <w:rFonts w:asciiTheme="minorHAnsi" w:hAnsiTheme="minorHAnsi" w:cstheme="minorHAnsi"/>
          <w:color w:val="212529"/>
          <w:sz w:val="22"/>
          <w:szCs w:val="22"/>
        </w:rPr>
        <w:t> just before Christmas and has already delighted audiences with its first production at the new venue, Bear &amp; Butterfly.</w:t>
      </w:r>
    </w:p>
    <w:p w:rsidR="00C15660" w:rsidRPr="00C15660" w:rsidRDefault="00C15660" w:rsidP="00C15660">
      <w:pPr>
        <w:pStyle w:val="NormalWeb"/>
        <w:shd w:val="clear" w:color="auto" w:fill="F5F5F5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C15660">
        <w:rPr>
          <w:rFonts w:asciiTheme="minorHAnsi" w:hAnsiTheme="minorHAnsi" w:cstheme="minorHAnsi"/>
          <w:color w:val="212529"/>
          <w:sz w:val="22"/>
          <w:szCs w:val="22"/>
        </w:rPr>
        <w:t>Highlights for spring season at The Hullabaloo, in Borough Road – just behind Darlington Hippodrome _ include the internationally acclaimed White, by the Catherine Wheels Theatre Company, a playful show for children aged two to four about what happens when colour enters a very white world.</w:t>
      </w:r>
    </w:p>
    <w:p w:rsidR="00C15660" w:rsidRPr="00C15660" w:rsidRDefault="00C15660" w:rsidP="00C15660">
      <w:pPr>
        <w:pStyle w:val="NormalWeb"/>
        <w:shd w:val="clear" w:color="auto" w:fill="F5F5F5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C15660">
        <w:rPr>
          <w:rFonts w:asciiTheme="minorHAnsi" w:hAnsiTheme="minorHAnsi" w:cstheme="minorHAnsi"/>
          <w:color w:val="212529"/>
          <w:sz w:val="22"/>
          <w:szCs w:val="22"/>
        </w:rPr>
        <w:t>Egg &amp; Spoon (</w:t>
      </w:r>
      <w:proofErr w:type="spellStart"/>
      <w:r w:rsidRPr="00C15660">
        <w:rPr>
          <w:rFonts w:asciiTheme="minorHAnsi" w:hAnsiTheme="minorHAnsi" w:cstheme="minorHAnsi"/>
          <w:color w:val="212529"/>
          <w:sz w:val="22"/>
          <w:szCs w:val="22"/>
        </w:rPr>
        <w:t>Lyngo</w:t>
      </w:r>
      <w:proofErr w:type="spellEnd"/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 Theatre) over the Easter holidays is an interactive romp through the seasons for ages one to five.</w:t>
      </w:r>
    </w:p>
    <w:p w:rsidR="00C15660" w:rsidRPr="00C15660" w:rsidRDefault="00C15660" w:rsidP="00C15660">
      <w:pPr>
        <w:pStyle w:val="NormalWeb"/>
        <w:shd w:val="clear" w:color="auto" w:fill="F5F5F5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This </w:t>
      </w:r>
      <w:proofErr w:type="gramStart"/>
      <w:r w:rsidRPr="00C15660">
        <w:rPr>
          <w:rFonts w:asciiTheme="minorHAnsi" w:hAnsiTheme="minorHAnsi" w:cstheme="minorHAnsi"/>
          <w:color w:val="212529"/>
          <w:sz w:val="22"/>
          <w:szCs w:val="22"/>
        </w:rPr>
        <w:t>will be followed</w:t>
      </w:r>
      <w:proofErr w:type="gramEnd"/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 by Aston’s Stones (</w:t>
      </w:r>
      <w:proofErr w:type="spellStart"/>
      <w:r w:rsidRPr="00C15660">
        <w:rPr>
          <w:rFonts w:asciiTheme="minorHAnsi" w:hAnsiTheme="minorHAnsi" w:cstheme="minorHAnsi"/>
          <w:color w:val="212529"/>
          <w:sz w:val="22"/>
          <w:szCs w:val="22"/>
        </w:rPr>
        <w:t>Teater</w:t>
      </w:r>
      <w:proofErr w:type="spellEnd"/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 Pero), a highly acclaimed show for children aged three to seven, exploring how easy it is to love and the ability to see and appreciate value in small things, even in a little stone.</w:t>
      </w:r>
    </w:p>
    <w:p w:rsidR="00C15660" w:rsidRPr="00C15660" w:rsidRDefault="00C15660" w:rsidP="00C15660">
      <w:pPr>
        <w:pStyle w:val="NormalWeb"/>
        <w:shd w:val="clear" w:color="auto" w:fill="F5F5F5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Babies and their grown-ups </w:t>
      </w:r>
      <w:proofErr w:type="gramStart"/>
      <w:r w:rsidRPr="00C15660">
        <w:rPr>
          <w:rFonts w:asciiTheme="minorHAnsi" w:hAnsiTheme="minorHAnsi" w:cstheme="minorHAnsi"/>
          <w:color w:val="212529"/>
          <w:sz w:val="22"/>
          <w:szCs w:val="22"/>
        </w:rPr>
        <w:t>are invited</w:t>
      </w:r>
      <w:proofErr w:type="gramEnd"/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 to explore a world of shiny and sparkly materials in Glisten (Half Moon).</w:t>
      </w:r>
    </w:p>
    <w:p w:rsidR="00C15660" w:rsidRPr="00C15660" w:rsidRDefault="00C15660" w:rsidP="00C15660">
      <w:pPr>
        <w:pStyle w:val="NormalWeb"/>
        <w:shd w:val="clear" w:color="auto" w:fill="F5F5F5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One Item Only (Margarita </w:t>
      </w:r>
      <w:proofErr w:type="spellStart"/>
      <w:r w:rsidRPr="00C15660">
        <w:rPr>
          <w:rFonts w:asciiTheme="minorHAnsi" w:hAnsiTheme="minorHAnsi" w:cstheme="minorHAnsi"/>
          <w:color w:val="212529"/>
          <w:sz w:val="22"/>
          <w:szCs w:val="22"/>
        </w:rPr>
        <w:t>Sidirokastriti</w:t>
      </w:r>
      <w:proofErr w:type="spellEnd"/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 and the egg) follows one boy’s journey across continents in search of refuge from his troubled homeland an eventful and uplifting story of hope and resilience for ages seven+, where human spirit triumphs.</w:t>
      </w:r>
    </w:p>
    <w:p w:rsidR="00C15660" w:rsidRPr="00C15660" w:rsidRDefault="00C15660" w:rsidP="00C15660">
      <w:pPr>
        <w:pStyle w:val="NormalWeb"/>
        <w:shd w:val="clear" w:color="auto" w:fill="F5F5F5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Miranda </w:t>
      </w:r>
      <w:proofErr w:type="spellStart"/>
      <w:r w:rsidRPr="00C15660">
        <w:rPr>
          <w:rFonts w:asciiTheme="minorHAnsi" w:hAnsiTheme="minorHAnsi" w:cstheme="minorHAnsi"/>
          <w:color w:val="212529"/>
          <w:sz w:val="22"/>
          <w:szCs w:val="22"/>
        </w:rPr>
        <w:t>Thain</w:t>
      </w:r>
      <w:proofErr w:type="spellEnd"/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, artistic producer at Theatre Hullabaloo, </w:t>
      </w:r>
      <w:proofErr w:type="gramStart"/>
      <w:r w:rsidRPr="00C15660">
        <w:rPr>
          <w:rFonts w:asciiTheme="minorHAnsi" w:hAnsiTheme="minorHAnsi" w:cstheme="minorHAnsi"/>
          <w:color w:val="212529"/>
          <w:sz w:val="22"/>
          <w:szCs w:val="22"/>
        </w:rPr>
        <w:t>said:</w:t>
      </w:r>
      <w:proofErr w:type="gramEnd"/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 “We are delighted to announce our opening programme of visiting companies, a real mix of brilliant stories, beautifully and bravely told, that will appeal to the whole family.</w:t>
      </w:r>
    </w:p>
    <w:p w:rsidR="00C15660" w:rsidRPr="00C15660" w:rsidRDefault="00C15660" w:rsidP="00C15660">
      <w:pPr>
        <w:pStyle w:val="NormalWeb"/>
        <w:shd w:val="clear" w:color="auto" w:fill="F5F5F5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C15660">
        <w:rPr>
          <w:rFonts w:asciiTheme="minorHAnsi" w:hAnsiTheme="minorHAnsi" w:cstheme="minorHAnsi"/>
          <w:color w:val="212529"/>
          <w:sz w:val="22"/>
          <w:szCs w:val="22"/>
        </w:rPr>
        <w:t xml:space="preserve">"Alongside our programme of music sessions, creative play, storytelling and themed family </w:t>
      </w:r>
    </w:p>
    <w:p w:rsidR="00C15660" w:rsidRPr="00C15660" w:rsidRDefault="00C15660" w:rsidP="00C15660">
      <w:pPr>
        <w:pStyle w:val="NormalWeb"/>
        <w:shd w:val="clear" w:color="auto" w:fill="F5F5F5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C15660">
        <w:rPr>
          <w:rFonts w:asciiTheme="minorHAnsi" w:hAnsiTheme="minorHAnsi" w:cstheme="minorHAnsi"/>
          <w:color w:val="212529"/>
          <w:sz w:val="22"/>
          <w:szCs w:val="22"/>
        </w:rPr>
        <w:t>“We have been overwhelmed by the response from children, families, schools and groups who have come in to enjoy our child-centred facilities, including our family friendly café and free creative play installations. "</w:t>
      </w:r>
    </w:p>
    <w:p w:rsidR="00C15660" w:rsidRPr="00C15660" w:rsidRDefault="00C15660" w:rsidP="00C15660">
      <w:pPr>
        <w:pStyle w:val="NormalWeb"/>
        <w:shd w:val="clear" w:color="auto" w:fill="F5F5F5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C15660">
        <w:rPr>
          <w:rFonts w:asciiTheme="minorHAnsi" w:hAnsiTheme="minorHAnsi" w:cstheme="minorHAnsi"/>
          <w:color w:val="212529"/>
          <w:sz w:val="22"/>
          <w:szCs w:val="22"/>
        </w:rPr>
        <w:t>The creative play area, Enchanted Forest, remains at The Hullabaloo until the end of February. It is the first in a series of specially commissioned play installations offered as part of free activities at the venue.</w:t>
      </w:r>
    </w:p>
    <w:p w:rsidR="00C15660" w:rsidRPr="00C15660" w:rsidRDefault="00C15660" w:rsidP="00C15660">
      <w:pPr>
        <w:pStyle w:val="NoSpacing"/>
        <w:rPr>
          <w:rFonts w:cstheme="minorHAnsi"/>
        </w:rPr>
      </w:pPr>
    </w:p>
    <w:sectPr w:rsidR="00C15660" w:rsidRPr="00C15660" w:rsidSect="003B3B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4CC"/>
    <w:multiLevelType w:val="multilevel"/>
    <w:tmpl w:val="2F4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0179F"/>
    <w:multiLevelType w:val="multilevel"/>
    <w:tmpl w:val="D94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A3FF6"/>
    <w:multiLevelType w:val="multilevel"/>
    <w:tmpl w:val="DD9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83B44"/>
    <w:multiLevelType w:val="multilevel"/>
    <w:tmpl w:val="AC5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59"/>
    <w:rsid w:val="000021F1"/>
    <w:rsid w:val="00035917"/>
    <w:rsid w:val="00046357"/>
    <w:rsid w:val="00052BD6"/>
    <w:rsid w:val="00055DB0"/>
    <w:rsid w:val="00081434"/>
    <w:rsid w:val="00093877"/>
    <w:rsid w:val="000A391D"/>
    <w:rsid w:val="000B4470"/>
    <w:rsid w:val="000D6519"/>
    <w:rsid w:val="000E4281"/>
    <w:rsid w:val="0010442A"/>
    <w:rsid w:val="001756CE"/>
    <w:rsid w:val="00177EA1"/>
    <w:rsid w:val="00186DB6"/>
    <w:rsid w:val="001B07E1"/>
    <w:rsid w:val="001B174D"/>
    <w:rsid w:val="001B4EC1"/>
    <w:rsid w:val="00243645"/>
    <w:rsid w:val="00264EEF"/>
    <w:rsid w:val="0028272C"/>
    <w:rsid w:val="002B4A6D"/>
    <w:rsid w:val="00350B6B"/>
    <w:rsid w:val="003602AA"/>
    <w:rsid w:val="00397CDC"/>
    <w:rsid w:val="003A30F0"/>
    <w:rsid w:val="003B3BC6"/>
    <w:rsid w:val="003C03AD"/>
    <w:rsid w:val="003C2ABF"/>
    <w:rsid w:val="003C363E"/>
    <w:rsid w:val="003C3BAA"/>
    <w:rsid w:val="003D1C30"/>
    <w:rsid w:val="003F6CA8"/>
    <w:rsid w:val="004076E9"/>
    <w:rsid w:val="0043431A"/>
    <w:rsid w:val="00473F40"/>
    <w:rsid w:val="00486164"/>
    <w:rsid w:val="004A449B"/>
    <w:rsid w:val="004A5804"/>
    <w:rsid w:val="004C40F4"/>
    <w:rsid w:val="004C4214"/>
    <w:rsid w:val="004D018F"/>
    <w:rsid w:val="004E650F"/>
    <w:rsid w:val="004F776F"/>
    <w:rsid w:val="00510411"/>
    <w:rsid w:val="00574245"/>
    <w:rsid w:val="005A74E9"/>
    <w:rsid w:val="005C3CA3"/>
    <w:rsid w:val="005C5C9F"/>
    <w:rsid w:val="005E5508"/>
    <w:rsid w:val="006024A2"/>
    <w:rsid w:val="006038DA"/>
    <w:rsid w:val="00611CF4"/>
    <w:rsid w:val="00622CB5"/>
    <w:rsid w:val="00642658"/>
    <w:rsid w:val="006567B7"/>
    <w:rsid w:val="00693AA5"/>
    <w:rsid w:val="006A0F9D"/>
    <w:rsid w:val="006D388B"/>
    <w:rsid w:val="006E2B0E"/>
    <w:rsid w:val="00702BF8"/>
    <w:rsid w:val="00707B54"/>
    <w:rsid w:val="007115D8"/>
    <w:rsid w:val="007142D5"/>
    <w:rsid w:val="00733AD4"/>
    <w:rsid w:val="00770453"/>
    <w:rsid w:val="007822DC"/>
    <w:rsid w:val="007977BF"/>
    <w:rsid w:val="007B5F47"/>
    <w:rsid w:val="007D0764"/>
    <w:rsid w:val="007E208B"/>
    <w:rsid w:val="00802155"/>
    <w:rsid w:val="00816418"/>
    <w:rsid w:val="008620F9"/>
    <w:rsid w:val="008976AF"/>
    <w:rsid w:val="008C57BB"/>
    <w:rsid w:val="008F65A7"/>
    <w:rsid w:val="008F7E9D"/>
    <w:rsid w:val="00907FF5"/>
    <w:rsid w:val="00935545"/>
    <w:rsid w:val="0094244D"/>
    <w:rsid w:val="00942DBA"/>
    <w:rsid w:val="00961449"/>
    <w:rsid w:val="0096700A"/>
    <w:rsid w:val="0096729B"/>
    <w:rsid w:val="00971564"/>
    <w:rsid w:val="00974F0E"/>
    <w:rsid w:val="00975388"/>
    <w:rsid w:val="009760AF"/>
    <w:rsid w:val="009A2A37"/>
    <w:rsid w:val="009D4FDC"/>
    <w:rsid w:val="009E4934"/>
    <w:rsid w:val="00A00A0D"/>
    <w:rsid w:val="00A56C3F"/>
    <w:rsid w:val="00A57A81"/>
    <w:rsid w:val="00A85198"/>
    <w:rsid w:val="00AC0180"/>
    <w:rsid w:val="00AC51C4"/>
    <w:rsid w:val="00AC5A85"/>
    <w:rsid w:val="00AD32F9"/>
    <w:rsid w:val="00B057D7"/>
    <w:rsid w:val="00B20F79"/>
    <w:rsid w:val="00B44DDA"/>
    <w:rsid w:val="00B4617D"/>
    <w:rsid w:val="00B50F0D"/>
    <w:rsid w:val="00B54D8F"/>
    <w:rsid w:val="00B55813"/>
    <w:rsid w:val="00B55A16"/>
    <w:rsid w:val="00B61BD0"/>
    <w:rsid w:val="00B70732"/>
    <w:rsid w:val="00B9218B"/>
    <w:rsid w:val="00BA0411"/>
    <w:rsid w:val="00C1345E"/>
    <w:rsid w:val="00C15660"/>
    <w:rsid w:val="00C30140"/>
    <w:rsid w:val="00C47799"/>
    <w:rsid w:val="00C50A5C"/>
    <w:rsid w:val="00C61FA1"/>
    <w:rsid w:val="00C74323"/>
    <w:rsid w:val="00C85933"/>
    <w:rsid w:val="00CB1A66"/>
    <w:rsid w:val="00D06E62"/>
    <w:rsid w:val="00D17A13"/>
    <w:rsid w:val="00D32708"/>
    <w:rsid w:val="00D52F63"/>
    <w:rsid w:val="00D609A7"/>
    <w:rsid w:val="00D83F99"/>
    <w:rsid w:val="00DB5F60"/>
    <w:rsid w:val="00DB6044"/>
    <w:rsid w:val="00DC3D64"/>
    <w:rsid w:val="00DF314F"/>
    <w:rsid w:val="00E03C4A"/>
    <w:rsid w:val="00E04D2F"/>
    <w:rsid w:val="00E42E14"/>
    <w:rsid w:val="00E478D1"/>
    <w:rsid w:val="00E6242E"/>
    <w:rsid w:val="00E669B8"/>
    <w:rsid w:val="00E7157A"/>
    <w:rsid w:val="00E95759"/>
    <w:rsid w:val="00EB07D3"/>
    <w:rsid w:val="00EC3AD9"/>
    <w:rsid w:val="00EF572F"/>
    <w:rsid w:val="00F125E8"/>
    <w:rsid w:val="00F16894"/>
    <w:rsid w:val="00F24379"/>
    <w:rsid w:val="00F330F6"/>
    <w:rsid w:val="00F33238"/>
    <w:rsid w:val="00F37D8D"/>
    <w:rsid w:val="00F451E0"/>
    <w:rsid w:val="00FB73A8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26C5"/>
  <w15:docId w15:val="{3C4E3826-035F-4695-80FC-FC8A0B5D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  <w:style w:type="paragraph" w:styleId="NoSpacing">
    <w:name w:val="No Spacing"/>
    <w:uiPriority w:val="1"/>
    <w:qFormat/>
    <w:rsid w:val="004C4214"/>
    <w:pPr>
      <w:spacing w:after="0" w:line="240" w:lineRule="auto"/>
    </w:pPr>
  </w:style>
  <w:style w:type="character" w:customStyle="1" w:styleId="section-label">
    <w:name w:val="section-label"/>
    <w:basedOn w:val="DefaultParagraphFont"/>
    <w:rsid w:val="0096729B"/>
  </w:style>
  <w:style w:type="character" w:customStyle="1" w:styleId="share-count">
    <w:name w:val="share-count"/>
    <w:basedOn w:val="DefaultParagraphFont"/>
    <w:rsid w:val="0096729B"/>
  </w:style>
  <w:style w:type="character" w:customStyle="1" w:styleId="account-name">
    <w:name w:val="account-name"/>
    <w:basedOn w:val="DefaultParagraphFont"/>
    <w:rsid w:val="0096729B"/>
  </w:style>
  <w:style w:type="paragraph" w:customStyle="1" w:styleId="submitted">
    <w:name w:val="submitted"/>
    <w:basedOn w:val="Normal"/>
    <w:rsid w:val="00F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pdated">
    <w:name w:val="updated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-muted">
    <w:name w:val="text-muted"/>
    <w:basedOn w:val="Normal"/>
    <w:rsid w:val="00B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ead-asset-caption">
    <w:name w:val="lead-asset-caption"/>
    <w:basedOn w:val="DefaultParagraphFont"/>
    <w:rsid w:val="005E5508"/>
  </w:style>
  <w:style w:type="character" w:customStyle="1" w:styleId="lead-asset-copyright">
    <w:name w:val="lead-asset-copyright"/>
    <w:basedOn w:val="DefaultParagraphFont"/>
    <w:rsid w:val="005E5508"/>
  </w:style>
  <w:style w:type="character" w:customStyle="1" w:styleId="lead-asset-copyright-label">
    <w:name w:val="lead-asset-copyright-label"/>
    <w:basedOn w:val="DefaultParagraphFont"/>
    <w:rsid w:val="005E5508"/>
  </w:style>
  <w:style w:type="character" w:customStyle="1" w:styleId="bylineauthor-name">
    <w:name w:val="byline__author-name"/>
    <w:basedOn w:val="DefaultParagraphFont"/>
    <w:rsid w:val="005E5508"/>
  </w:style>
  <w:style w:type="character" w:customStyle="1" w:styleId="component-content">
    <w:name w:val="component-content"/>
    <w:basedOn w:val="DefaultParagraphFont"/>
    <w:rsid w:val="005E5508"/>
  </w:style>
  <w:style w:type="character" w:customStyle="1" w:styleId="mfirst-letter">
    <w:name w:val="m_first-letter"/>
    <w:basedOn w:val="DefaultParagraphFont"/>
    <w:rsid w:val="005E5508"/>
  </w:style>
  <w:style w:type="character" w:customStyle="1" w:styleId="article-body-image-caption">
    <w:name w:val="article-body-image-caption"/>
    <w:basedOn w:val="DefaultParagraphFont"/>
    <w:rsid w:val="005E5508"/>
  </w:style>
  <w:style w:type="character" w:customStyle="1" w:styleId="article-body-image-copyright">
    <w:name w:val="article-body-image-copyright"/>
    <w:basedOn w:val="DefaultParagraphFont"/>
    <w:rsid w:val="005E5508"/>
  </w:style>
  <w:style w:type="character" w:customStyle="1" w:styleId="article-body-image-copyright-label">
    <w:name w:val="article-body-image-copyright-label"/>
    <w:basedOn w:val="DefaultParagraphFont"/>
    <w:rsid w:val="005E5508"/>
  </w:style>
  <w:style w:type="character" w:customStyle="1" w:styleId="show-more-button">
    <w:name w:val="show-more-button"/>
    <w:basedOn w:val="DefaultParagraphFont"/>
    <w:rsid w:val="005E5508"/>
  </w:style>
  <w:style w:type="paragraph" w:customStyle="1" w:styleId="hero-caption">
    <w:name w:val="hero-caption"/>
    <w:basedOn w:val="Normal"/>
    <w:rsid w:val="00C1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-small">
    <w:name w:val="x-small"/>
    <w:basedOn w:val="DefaultParagraphFont"/>
    <w:rsid w:val="00C15660"/>
  </w:style>
  <w:style w:type="character" w:customStyle="1" w:styleId="comment-number-text">
    <w:name w:val="comment-number-text"/>
    <w:basedOn w:val="DefaultParagraphFont"/>
    <w:rsid w:val="00C15660"/>
  </w:style>
  <w:style w:type="character" w:customStyle="1" w:styleId="teads-ui-components-credits-colored">
    <w:name w:val="teads-ui-components-credits-colored"/>
    <w:basedOn w:val="DefaultParagraphFont"/>
    <w:rsid w:val="00C1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4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7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9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8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2329">
          <w:marLeft w:val="-21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637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537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026578">
          <w:marLeft w:val="123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042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7061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674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935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63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62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38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730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55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089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178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597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989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0510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1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998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6922">
                          <w:marLeft w:val="-12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1610">
                              <w:marLeft w:val="0"/>
                              <w:marRight w:val="24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519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0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3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3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78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642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5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74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742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41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362">
              <w:marLeft w:val="123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82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9">
          <w:marLeft w:val="26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4">
          <w:marLeft w:val="26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637">
              <w:blockQuote w:val="1"/>
              <w:marLeft w:val="-217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50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549">
              <w:marLeft w:val="0"/>
              <w:marRight w:val="165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23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8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4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8995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2315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2627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3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</w:div>
          </w:divsChild>
        </w:div>
        <w:div w:id="24754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09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8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73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1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lingtonandstocktontimes.co.uk/search/?search=Darlington&amp;topic_id=23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rlingtonandstocktontimes.co.uk/news/15915858.New_theatre_for_children_announces_spring_sea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dontheatre1.com/shows/theatre-new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Matthews</dc:creator>
  <cp:lastModifiedBy>Stephen Beeny</cp:lastModifiedBy>
  <cp:revision>2</cp:revision>
  <dcterms:created xsi:type="dcterms:W3CDTF">2018-02-05T12:04:00Z</dcterms:created>
  <dcterms:modified xsi:type="dcterms:W3CDTF">2018-02-05T12:04:00Z</dcterms:modified>
</cp:coreProperties>
</file>